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B0E" w:rsidRDefault="00725B0E" w:rsidP="00725B0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B0E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одителям о подростковом суициде</w:t>
      </w:r>
    </w:p>
    <w:p w:rsidR="00725B0E" w:rsidRPr="00725B0E" w:rsidRDefault="00725B0E" w:rsidP="00725B0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B0E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5940425" cy="3340029"/>
            <wp:effectExtent l="0" t="0" r="3175" b="0"/>
            <wp:docPr id="1" name="Рисунок 1" descr="https://lubertsyriamo.ru/files/image/04/34/91/gallery%21e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bertsyriamo.ru/files/image/04/34/91/gallery%21el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Как часто слыша это страшное слово «суицид», мы уверены, что самоубийца, скорее всего, страдал психическим заболеванием, был под воздействием каких- либо веществ и т.д. Так ли это на самом деле, мы начинаем задумываться лишь тогда, когда эта страшная беда стучится в дверь к нашим близким.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Что же толкает сильного с виду человека к опасной черте? Что заставляет забыть об инстинкте самосохранения четырнадцатилетнего подростка, делающего последний в своей жизни шаг из окна многоэтажки? Есть ли возможность предотвратить страшную трагедию?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На первом месте по количеству удавшихся попыток находится подростковый суицид. Печальное первенство, не так ли? Все дело в том, что дети чаще всего подвержены шантажному или демонстративному суициду, нежели истинному. Для подростков нередко бывает очень важно доказать что-либо друзьям, родителям, своей неразделенной любви, а иногда и просто обратить внимание на собственное существование. В этом случае у человека нет желания умирать, но он может увлечься «игрой» в самоубийство и пойдет до конца.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Итак, что же мы, родители можем, должны и обязаны делать для того, чтобы наши дети не оказались во власти этого жуткого наваждения.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B0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Советы для родителей по профилактике подростковых суицидов.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1. Всегда старайтесь делиться проблемами семьи с ребенком. И даже если вам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кажется ,</w:t>
      </w:r>
      <w:proofErr w:type="gramEnd"/>
      <w:r w:rsidRPr="00725B0E">
        <w:rPr>
          <w:rFonts w:ascii="Times New Roman" w:hAnsi="Times New Roman" w:cs="Times New Roman"/>
          <w:sz w:val="28"/>
          <w:szCs w:val="28"/>
        </w:rPr>
        <w:t xml:space="preserve"> что ваш ребенок мал, постарайтесь донести до него на понятном, адекватном для его возраста языке.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2. Обсуждайте проблемы детей, не отмахивайтесь и не откладывайте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разговор</w:t>
      </w:r>
      <w:proofErr w:type="gramEnd"/>
      <w:r w:rsidRPr="00725B0E">
        <w:rPr>
          <w:rFonts w:ascii="Times New Roman" w:hAnsi="Times New Roman" w:cs="Times New Roman"/>
          <w:sz w:val="28"/>
          <w:szCs w:val="28"/>
        </w:rPr>
        <w:t xml:space="preserve"> о котором просит ребенок.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3. Приложите все усилия, чтобы понять, что тревожит, беспокоит ребенка. Не справляетесь? Обратитесь к специалисту – детскому психологу.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4. Содействуйте в преодолении препятствий.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5. Хвалите и подбадривайте своих детей в любом начинании, даже если у них что-то не получается. Вспомните, ходить они тоже не сразу научились!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6. Нет физическим наказаниям! Ни при каких условиях, никаких отговорок.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7. Будьте внимательны к своим детям, любите их!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От нашего непосредственного каждодневного отношения зависит многое. Внимательное, заботливое отношение друг к другу и особенно к ребенку может спасти потенциальному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суициденту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 жизнь.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Самое главное, надо научиться принимать своих детей такими,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"Что посеешь, то и пожнёшь!" - гласит народная мудрость.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B0E">
        <w:rPr>
          <w:rFonts w:ascii="Times New Roman" w:hAnsi="Times New Roman" w:cs="Times New Roman"/>
          <w:b/>
          <w:color w:val="FF0000"/>
          <w:sz w:val="28"/>
          <w:szCs w:val="28"/>
        </w:rPr>
        <w:t>ПРИЧИНЫ ПРОЯВЛЕНИЯ СУИЦИДА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• Отсутствие доброжелательного внимания со стороны взрослых.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• Резкое повышение общего ритма жизни.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• Социально-экономическая дестабилизация.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• Алкоголизм и наркомания среди родителей.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• Жестокое обращение с подростком, психологическое, физическое и сексуальное насилие.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• Алкоголизм и наркомания среди подростков.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• Неуверенность в завтрашнем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дне .</w:t>
      </w:r>
      <w:proofErr w:type="gramEnd"/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• Отсутствие морально-этических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ценностей .</w:t>
      </w:r>
      <w:proofErr w:type="gramEnd"/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lastRenderedPageBreak/>
        <w:t xml:space="preserve">• Потеря смысла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жизни .</w:t>
      </w:r>
      <w:proofErr w:type="gramEnd"/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• Низкая самооценка, трудности в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самоопределении .</w:t>
      </w:r>
      <w:proofErr w:type="gramEnd"/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• Бедность эмоциональной и интеллектуальной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жизни .</w:t>
      </w:r>
      <w:proofErr w:type="gramEnd"/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• Безответная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влюбленность .</w:t>
      </w:r>
      <w:proofErr w:type="gramEnd"/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Что можно пожелать вам, родителям подростков? Умеренности в проявлении родительских чувств; быть просто добрым, а не злым или "добреньким"; быть внимательным, а не назойливым или безразличным; быть руководителем, а не надсмотрщиком или потакателем капризам; быть собеседником, а не лектором или "стенкой". Главная мысль, которую вы должны донести до ребёнка: в мире есть кто-то, кому ты </w:t>
      </w:r>
      <w:proofErr w:type="gramStart"/>
      <w:r w:rsidRPr="00725B0E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725B0E">
        <w:rPr>
          <w:rFonts w:ascii="Times New Roman" w:hAnsi="Times New Roman" w:cs="Times New Roman"/>
          <w:sz w:val="28"/>
          <w:szCs w:val="28"/>
        </w:rPr>
        <w:t xml:space="preserve"> и кто нужен тебе, поэтому уходить отсюда нельзя.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Наши дети не отслеживают нейрохимические механизмы деятельности своей нервной системы и сживаются с пониманием собственной психологической уязвимости. И хотя большинство из них склонно выражать свои негативные переживания через ревущий, как тысяча чертей, бушующий ураган эмоций, в целом они чрезвычайно простые и жизнерадостные существа. Чтобы снять стресс, избавиться от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психотравмы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, ребенок прибегает к разным, но одинаково страшным средствам: веревке, высоте, отравляющим веществам. Причем, говорят специалисты, уровень предумышленности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самоповреждающих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 действий растет с увеличением возраста ребенка. Причем, согласно статистике, детские самоубийства очень редко были следствием какой-то захватывающей игры.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B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</w:t>
      </w:r>
      <w:proofErr w:type="gramStart"/>
      <w:r w:rsidRPr="00725B0E">
        <w:rPr>
          <w:rFonts w:ascii="Times New Roman" w:hAnsi="Times New Roman" w:cs="Times New Roman"/>
          <w:b/>
          <w:color w:val="FF0000"/>
          <w:sz w:val="28"/>
          <w:szCs w:val="28"/>
        </w:rPr>
        <w:t>родители ,</w:t>
      </w:r>
      <w:proofErr w:type="gramEnd"/>
      <w:r w:rsidRPr="00725B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попробуйте: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1. Менять то, что можно изменить, и принимать, как судьбу то, чего пока изменить невозможно. И всегда помните: когда Бог закрывает дверь, он обязательно открывает окно.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2. Жить сегодняшним днем и получать от этого удовольствие.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3. Никогда не обижаться на судьбу и помнить, что все могло бы быть гораздо хуже.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4. Избегать неприятных людей и не раздражаться от дураков. Радуйтесь, что вы не такие.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5. Оценивать себя самим и поменьше беспокоиться о том, что о вас думают другие.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6. Побольше общаться с интересными людьми.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7. Планировать свою жизнь, чтобы не тратить время понапрасну.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Научитесь этому сами и научите своих детей! Удачи вам!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B0E">
        <w:rPr>
          <w:rFonts w:ascii="Times New Roman" w:hAnsi="Times New Roman" w:cs="Times New Roman"/>
          <w:b/>
          <w:color w:val="FF0000"/>
          <w:sz w:val="28"/>
          <w:szCs w:val="28"/>
        </w:rPr>
        <w:t>Литература: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Амбрумова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, А.Г. Методические рекомендации по профилактике суицидальных действий в детском и подростковом возрасте /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А.Г.Амбрумова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Л.Я.Жезлова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>. – М., 1978.</w:t>
      </w:r>
    </w:p>
    <w:p w:rsidR="00725B0E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>2. Волкова, А.Н. Психолого-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педгогическая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 поддержка детей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А.Н.Волкова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 // Вестник психосоциальной и коррекционно-</w:t>
      </w:r>
      <w:bookmarkStart w:id="0" w:name="_GoBack"/>
      <w:bookmarkEnd w:id="0"/>
      <w:r w:rsidRPr="00725B0E">
        <w:rPr>
          <w:rFonts w:ascii="Times New Roman" w:hAnsi="Times New Roman" w:cs="Times New Roman"/>
          <w:sz w:val="28"/>
          <w:szCs w:val="28"/>
        </w:rPr>
        <w:t>реабилитационной работы. – 1998.– №2 – С. 36</w:t>
      </w:r>
    </w:p>
    <w:p w:rsidR="00107E83" w:rsidRPr="00725B0E" w:rsidRDefault="00725B0E" w:rsidP="00725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, Р.В. Психологическое сопровождение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25B0E">
        <w:rPr>
          <w:rFonts w:ascii="Times New Roman" w:hAnsi="Times New Roman" w:cs="Times New Roman"/>
          <w:sz w:val="28"/>
          <w:szCs w:val="28"/>
        </w:rPr>
        <w:t>Р.В.Овчарова</w:t>
      </w:r>
      <w:proofErr w:type="spellEnd"/>
      <w:r w:rsidRPr="00725B0E">
        <w:rPr>
          <w:rFonts w:ascii="Times New Roman" w:hAnsi="Times New Roman" w:cs="Times New Roman"/>
          <w:sz w:val="28"/>
          <w:szCs w:val="28"/>
        </w:rPr>
        <w:t>. – М., 2003.</w:t>
      </w:r>
    </w:p>
    <w:sectPr w:rsidR="00107E83" w:rsidRPr="0072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0E"/>
    <w:rsid w:val="00107E83"/>
    <w:rsid w:val="007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2E8DC-F535-4949-90EF-F38E9959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2017-12-12T03:16:00Z</dcterms:created>
  <dcterms:modified xsi:type="dcterms:W3CDTF">2017-12-12T03:18:00Z</dcterms:modified>
</cp:coreProperties>
</file>